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99C78F">
      <w:pPr>
        <w:ind w:right="-294" w:rightChars="-147"/>
        <w:jc w:val="center"/>
        <w:rPr>
          <w:rFonts w:ascii="Tahoma" w:hAnsi="Tahoma"/>
          <w:sz w:val="22"/>
        </w:rPr>
      </w:pPr>
    </w:p>
    <w:p w14:paraId="2B5E8B82">
      <w:pPr>
        <w:jc w:val="both"/>
        <w:rPr>
          <w:rFonts w:ascii="Tahoma" w:hAnsi="Tahoma"/>
          <w:sz w:val="22"/>
        </w:rPr>
      </w:pPr>
    </w:p>
    <w:p w14:paraId="123967F9">
      <w:pPr>
        <w:jc w:val="both"/>
        <w:rPr>
          <w:rFonts w:ascii="Tahoma" w:hAnsi="Tahoma"/>
          <w:sz w:val="22"/>
        </w:rPr>
      </w:pPr>
    </w:p>
    <w:p w14:paraId="3218747D">
      <w:pPr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DECLARAÇÃO</w:t>
      </w:r>
    </w:p>
    <w:p w14:paraId="347045DE">
      <w:pPr>
        <w:rPr>
          <w:rFonts w:ascii="Calibri" w:hAnsi="Calibri" w:cs="Calibri"/>
          <w:b/>
          <w:sz w:val="24"/>
          <w:szCs w:val="24"/>
        </w:rPr>
      </w:pPr>
    </w:p>
    <w:p w14:paraId="3E4BD9FB">
      <w:pPr>
        <w:rPr>
          <w:rFonts w:ascii="Calibri" w:hAnsi="Calibri" w:cs="Calibri"/>
          <w:b/>
          <w:sz w:val="24"/>
          <w:szCs w:val="24"/>
        </w:rPr>
      </w:pPr>
    </w:p>
    <w:p w14:paraId="7C232D42">
      <w:pPr>
        <w:rPr>
          <w:rFonts w:ascii="Calibri" w:hAnsi="Calibri" w:cs="Calibri"/>
          <w:b/>
          <w:sz w:val="24"/>
          <w:szCs w:val="24"/>
        </w:rPr>
      </w:pPr>
    </w:p>
    <w:p w14:paraId="1A6AC5EC">
      <w:pPr>
        <w:rPr>
          <w:rFonts w:ascii="Calibri" w:hAnsi="Calibri" w:cs="Calibri"/>
          <w:bCs/>
          <w:sz w:val="24"/>
          <w:szCs w:val="24"/>
        </w:rPr>
      </w:pPr>
      <w:r>
        <w:rPr>
          <w:rFonts w:ascii="Calibri" w:hAnsi="Calibri" w:cs="Calibri"/>
          <w:bCs/>
          <w:sz w:val="24"/>
          <w:szCs w:val="24"/>
        </w:rPr>
        <w:t>Ao Diretor do Centro de Ciências Agrárias e Engenharias</w:t>
      </w:r>
    </w:p>
    <w:p w14:paraId="0CFF0E54">
      <w:pPr>
        <w:rPr>
          <w:rFonts w:ascii="Calibri" w:hAnsi="Calibri" w:cs="Calibri"/>
          <w:b/>
          <w:sz w:val="24"/>
          <w:szCs w:val="24"/>
        </w:rPr>
      </w:pPr>
    </w:p>
    <w:p w14:paraId="4FD0557D">
      <w:pPr>
        <w:rPr>
          <w:rFonts w:ascii="Calibri" w:hAnsi="Calibri" w:cs="Calibri"/>
          <w:b/>
          <w:sz w:val="24"/>
          <w:szCs w:val="24"/>
        </w:rPr>
      </w:pPr>
    </w:p>
    <w:p w14:paraId="7A8B2DCC">
      <w:pPr>
        <w:rPr>
          <w:rFonts w:ascii="Calibri" w:hAnsi="Calibri" w:cs="Calibri"/>
          <w:b/>
          <w:sz w:val="24"/>
          <w:szCs w:val="24"/>
        </w:rPr>
      </w:pPr>
    </w:p>
    <w:p w14:paraId="64363126">
      <w:pPr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 xml:space="preserve">Declaramos para os devidos fins que aprovo a prestação de contas do(a) aluno(a) </w:t>
      </w:r>
      <w:r>
        <w:rPr>
          <w:rFonts w:ascii="Calibri" w:hAnsi="Calibri" w:cs="Calibri"/>
          <w:color w:val="FF0000"/>
          <w:sz w:val="24"/>
          <w:szCs w:val="24"/>
        </w:rPr>
        <w:t>XXXXXXXXXXXXXXXXXXXXXX</w:t>
      </w:r>
      <w:r>
        <w:rPr>
          <w:rFonts w:ascii="Calibri" w:hAnsi="Calibri" w:cs="Calibri"/>
          <w:sz w:val="24"/>
          <w:szCs w:val="24"/>
        </w:rPr>
        <w:t>, referente ao Processo digital nº 23068.</w:t>
      </w:r>
      <w:r>
        <w:rPr>
          <w:rFonts w:ascii="Calibri" w:hAnsi="Calibri" w:cs="Calibri"/>
          <w:color w:val="FF0000"/>
          <w:sz w:val="24"/>
          <w:szCs w:val="24"/>
        </w:rPr>
        <w:t xml:space="preserve">XXXXXXXXXX, </w:t>
      </w:r>
      <w:r>
        <w:rPr>
          <w:rFonts w:ascii="Calibri" w:hAnsi="Calibri" w:cs="Calibri"/>
          <w:sz w:val="24"/>
          <w:szCs w:val="24"/>
        </w:rPr>
        <w:t>conforme determina a Resolução nº 50/2013 do Conselho Universitário da Ufes.</w:t>
      </w:r>
    </w:p>
    <w:p w14:paraId="78525B72">
      <w:pPr>
        <w:jc w:val="both"/>
        <w:rPr>
          <w:rFonts w:ascii="Calibri" w:hAnsi="Calibri" w:cs="Calibri"/>
          <w:sz w:val="24"/>
          <w:szCs w:val="24"/>
        </w:rPr>
      </w:pPr>
    </w:p>
    <w:p w14:paraId="08275AD4">
      <w:pPr>
        <w:jc w:val="both"/>
        <w:rPr>
          <w:rFonts w:ascii="Calibri" w:hAnsi="Calibri" w:cs="Calibri"/>
          <w:sz w:val="24"/>
          <w:szCs w:val="24"/>
        </w:rPr>
      </w:pPr>
    </w:p>
    <w:p w14:paraId="2A18225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>Atenciosamente,</w:t>
      </w:r>
    </w:p>
    <w:p w14:paraId="62B42DED">
      <w:pPr>
        <w:rPr>
          <w:rFonts w:ascii="Calibri" w:hAnsi="Calibri" w:cs="Calibri"/>
          <w:sz w:val="24"/>
          <w:szCs w:val="24"/>
        </w:rPr>
      </w:pPr>
    </w:p>
    <w:p w14:paraId="76D7FF91">
      <w:pPr>
        <w:rPr>
          <w:rFonts w:ascii="Calibri" w:hAnsi="Calibri" w:cs="Calibri"/>
          <w:sz w:val="24"/>
          <w:szCs w:val="24"/>
        </w:rPr>
      </w:pPr>
    </w:p>
    <w:p w14:paraId="2AF0524F">
      <w:pPr>
        <w:rPr>
          <w:rFonts w:ascii="Calibri" w:hAnsi="Calibri" w:cs="Calibri"/>
          <w:sz w:val="24"/>
          <w:szCs w:val="24"/>
        </w:rPr>
      </w:pPr>
    </w:p>
    <w:p w14:paraId="433AC66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>_____________________________________</w:t>
      </w:r>
    </w:p>
    <w:p w14:paraId="3B120798">
      <w:pPr>
        <w:rPr>
          <w:rFonts w:ascii="Calibri" w:hAnsi="Calibri" w:cs="Calibri"/>
          <w:color w:val="FF0000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 xml:space="preserve">Professor </w:t>
      </w:r>
      <w:r>
        <w:rPr>
          <w:rFonts w:ascii="Calibri" w:hAnsi="Calibri" w:cs="Calibri"/>
          <w:color w:val="FF0000"/>
          <w:sz w:val="24"/>
          <w:szCs w:val="24"/>
        </w:rPr>
        <w:t>Responsável/Orientador ou</w:t>
      </w:r>
    </w:p>
    <w:p w14:paraId="6FA99793">
      <w:pPr>
        <w:ind w:firstLine="708"/>
        <w:rPr>
          <w:rFonts w:ascii="Calibri" w:hAnsi="Calibri" w:cs="Calibri"/>
          <w:color w:val="FF0000"/>
          <w:sz w:val="24"/>
          <w:szCs w:val="24"/>
        </w:rPr>
      </w:pPr>
      <w:r>
        <w:rPr>
          <w:rFonts w:ascii="Calibri" w:hAnsi="Calibri" w:cs="Calibri"/>
          <w:color w:val="FF0000"/>
          <w:sz w:val="24"/>
          <w:szCs w:val="24"/>
        </w:rPr>
        <w:t xml:space="preserve">Coordenador do curso </w:t>
      </w:r>
    </w:p>
    <w:p w14:paraId="7A451081">
      <w:pPr>
        <w:rPr>
          <w:rFonts w:ascii="Calibri" w:hAnsi="Calibri" w:cs="Calibri"/>
          <w:sz w:val="24"/>
          <w:szCs w:val="24"/>
        </w:rPr>
      </w:pPr>
    </w:p>
    <w:p w14:paraId="7FB71FF7">
      <w:pPr>
        <w:rPr>
          <w:rFonts w:ascii="Calibri" w:hAnsi="Calibri" w:cs="Calibri"/>
          <w:sz w:val="24"/>
          <w:szCs w:val="24"/>
        </w:rPr>
      </w:pPr>
    </w:p>
    <w:p w14:paraId="5092B370">
      <w:pPr>
        <w:rPr>
          <w:rFonts w:ascii="Calibri" w:hAnsi="Calibri" w:cs="Calibri"/>
          <w:sz w:val="24"/>
          <w:szCs w:val="24"/>
        </w:rPr>
      </w:pPr>
    </w:p>
    <w:p w14:paraId="5E42035C">
      <w:pPr>
        <w:rPr>
          <w:rFonts w:ascii="Calibri" w:hAnsi="Calibri" w:cs="Calibri"/>
          <w:sz w:val="24"/>
          <w:szCs w:val="24"/>
        </w:rPr>
      </w:pPr>
    </w:p>
    <w:p w14:paraId="55C06567">
      <w:pPr>
        <w:rPr>
          <w:rFonts w:ascii="Calibri" w:hAnsi="Calibri" w:cs="Calibri"/>
          <w:sz w:val="24"/>
          <w:szCs w:val="24"/>
        </w:rPr>
      </w:pPr>
    </w:p>
    <w:p w14:paraId="238C33EB">
      <w:pPr>
        <w:rPr>
          <w:rFonts w:ascii="Calibri" w:hAnsi="Calibri" w:cs="Calibri"/>
          <w:sz w:val="24"/>
          <w:szCs w:val="24"/>
        </w:rPr>
      </w:pPr>
    </w:p>
    <w:p w14:paraId="5B14E95F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Obs.: Caso algum valor seja impugnado ou o discente não compareça ao evento/atividade de campo, ele deverá providenciar a devolução do montante recebido, seguindo as orientações disponíveis no “PASSO A PASSO pagUFES - devolução ajuda de custo”, arquivo disponível no site: </w:t>
      </w:r>
      <w:r>
        <w:fldChar w:fldCharType="begin"/>
      </w:r>
      <w:r>
        <w:instrText xml:space="preserve"> HYPERLINK "https://alegre.ufes.br/ccens/secretaria/formularios" \t "_new" \h </w:instrText>
      </w:r>
      <w:r>
        <w:fldChar w:fldCharType="separate"/>
      </w:r>
      <w:r>
        <w:rPr>
          <w:rStyle w:val="6"/>
          <w:rFonts w:ascii="Calibri" w:hAnsi="Calibri" w:cs="Calibri"/>
          <w:sz w:val="22"/>
          <w:szCs w:val="22"/>
        </w:rPr>
        <w:t>https://alegre.ufes.br/ccens/secretaria/formularios</w:t>
      </w:r>
      <w:r>
        <w:rPr>
          <w:rStyle w:val="6"/>
          <w:rFonts w:ascii="Calibri" w:hAnsi="Calibri" w:cs="Calibri"/>
          <w:sz w:val="22"/>
          <w:szCs w:val="22"/>
        </w:rPr>
        <w:fldChar w:fldCharType="end"/>
      </w:r>
      <w:r>
        <w:rPr>
          <w:rFonts w:ascii="Calibri" w:hAnsi="Calibri" w:cs="Calibri"/>
          <w:sz w:val="22"/>
          <w:szCs w:val="22"/>
        </w:rPr>
        <w:t xml:space="preserve">. </w:t>
      </w:r>
    </w:p>
    <w:p w14:paraId="40252270">
      <w:pPr>
        <w:jc w:val="both"/>
        <w:rPr>
          <w:rFonts w:ascii="Calibri" w:hAnsi="Calibri" w:cs="Calibri"/>
          <w:sz w:val="22"/>
          <w:szCs w:val="22"/>
        </w:rPr>
      </w:pP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7" w:h="16840"/>
      <w:pgMar w:top="1134" w:right="1701" w:bottom="1418" w:left="1701" w:header="720" w:footer="3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EB4EF7">
    <w:pPr>
      <w:ind w:left="1671" w:right="1250"/>
      <w:jc w:val="center"/>
      <w:rPr>
        <w:rFonts w:ascii="Calibri" w:hAnsi="Calibri" w:cs="Calibri"/>
      </w:rPr>
    </w:pPr>
    <w:r>
      <w:rPr>
        <w:rFonts w:ascii="Calibri" w:hAnsi="Calibri" w:cs="Calibri"/>
      </w:rPr>
      <w:t>Alto Universitário s/nº, Guararema – 29500-000 Alegre-ES</w:t>
    </w:r>
  </w:p>
  <w:p w14:paraId="63609E74">
    <w:pPr>
      <w:ind w:left="1671" w:right="1250"/>
      <w:jc w:val="center"/>
      <w:rPr>
        <w:rFonts w:ascii="Calibri" w:hAnsi="Calibri" w:cs="Calibri"/>
      </w:rPr>
    </w:pPr>
    <w:r>
      <w:rPr>
        <w:rFonts w:ascii="Calibri" w:hAnsi="Calibri" w:cs="Calibri"/>
      </w:rPr>
      <w:t xml:space="preserve">Telefones: +55 (28)3552-8991/8774 </w:t>
    </w:r>
  </w:p>
  <w:p w14:paraId="068D108B">
    <w:pPr>
      <w:pStyle w:val="10"/>
      <w:tabs>
        <w:tab w:val="center" w:pos="4252"/>
        <w:tab w:val="right" w:pos="8504"/>
        <w:tab w:val="clear" w:pos="4419"/>
        <w:tab w:val="clear" w:pos="8838"/>
      </w:tabs>
      <w:jc w:val="center"/>
      <w:rPr>
        <w:rFonts w:ascii="Calibri" w:hAnsi="Calibri" w:cs="Calibri"/>
      </w:rPr>
    </w:pPr>
    <w:r>
      <w:rPr>
        <w:rFonts w:ascii="Calibri" w:hAnsi="Calibri" w:cs="Calibri"/>
        <w:i/>
        <w:iCs/>
      </w:rPr>
      <w:t>e-mail</w:t>
    </w:r>
    <w:r>
      <w:rPr>
        <w:rFonts w:ascii="Calibri" w:hAnsi="Calibri" w:cs="Calibri"/>
      </w:rPr>
      <w:t xml:space="preserve">: </w:t>
    </w:r>
    <w:r>
      <w:fldChar w:fldCharType="begin"/>
    </w:r>
    <w:r>
      <w:instrText xml:space="preserve"> HYPERLINK "mailto:secretaria.ccae@gmail.com" \h </w:instrText>
    </w:r>
    <w:r>
      <w:fldChar w:fldCharType="separate"/>
    </w:r>
    <w:r>
      <w:rPr>
        <w:rFonts w:ascii="Calibri" w:hAnsi="Calibri" w:cs="Calibri"/>
      </w:rPr>
      <w:t>secretaria.ccae@</w:t>
    </w:r>
    <w:r>
      <w:rPr>
        <w:rFonts w:ascii="Calibri" w:hAnsi="Calibri" w:cs="Calibri"/>
      </w:rPr>
      <w:fldChar w:fldCharType="end"/>
    </w:r>
    <w:r>
      <w:rPr>
        <w:rFonts w:ascii="Calibri" w:hAnsi="Calibri" w:cs="Calibri"/>
      </w:rPr>
      <w:t xml:space="preserve">ufes.br </w:t>
    </w:r>
    <w:r>
      <w:rPr>
        <w:rFonts w:ascii="Calibri" w:hAnsi="Calibri" w:cs="Calibri"/>
        <w:i/>
        <w:iCs/>
      </w:rPr>
      <w:t>site</w:t>
    </w:r>
    <w:r>
      <w:rPr>
        <w:rFonts w:ascii="Calibri" w:hAnsi="Calibri" w:cs="Calibri"/>
      </w:rPr>
      <w:t xml:space="preserve">: </w:t>
    </w:r>
    <w:r>
      <w:fldChar w:fldCharType="begin"/>
    </w:r>
    <w:r>
      <w:instrText xml:space="preserve"> HYPERLINK "http://www.alegre.ufes.br/" \h </w:instrText>
    </w:r>
    <w:r>
      <w:fldChar w:fldCharType="separate"/>
    </w:r>
    <w:r>
      <w:rPr>
        <w:rFonts w:ascii="Calibri" w:hAnsi="Calibri" w:cs="Calibri"/>
        <w:color w:val="0000FF"/>
        <w:u w:val="single"/>
      </w:rPr>
      <w:t>www.alegre.ufes.br</w:t>
    </w:r>
    <w:r>
      <w:rPr>
        <w:rFonts w:ascii="Calibri" w:hAnsi="Calibri" w:cs="Calibri"/>
        <w:color w:val="0000FF"/>
        <w:u w:val="single"/>
      </w:rPr>
      <w:fldChar w:fldCharType="end"/>
    </w:r>
  </w:p>
  <w:p w14:paraId="2C9AD6E1">
    <w:pPr>
      <w:pStyle w:val="10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0B0245">
    <w:pPr>
      <w:pStyle w:val="10"/>
      <w:framePr w:wrap="around" w:vAnchor="text" w:hAnchor="margin" w:xAlign="right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  <w:lang w:val="en-US" w:eastAsia="en-US"/>
      </w:rPr>
      <w:t>2</w:t>
    </w:r>
    <w:r>
      <w:rPr>
        <w:rStyle w:val="7"/>
      </w:rPr>
      <w:fldChar w:fldCharType="end"/>
    </w:r>
  </w:p>
  <w:p w14:paraId="1A65632C">
    <w:pPr>
      <w:pStyle w:val="10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509680">
    <w:pPr>
      <w:tabs>
        <w:tab w:val="left" w:pos="6000"/>
      </w:tabs>
      <w:ind w:right="104" w:rightChars="52"/>
      <w:jc w:val="center"/>
      <w:rPr>
        <w:rFonts w:ascii="Calibri" w:hAnsi="Calibri" w:cs="Calibri"/>
        <w:sz w:val="24"/>
        <w:szCs w:val="24"/>
      </w:rPr>
    </w:pPr>
    <w:r>
      <w:pict>
        <v:shape id="image1.jpg" o:spid="_x0000_s2049" o:spt="75" type="#_x0000_t75" style="position:absolute;left:0pt;margin-left:187.45pt;margin-top:4.15pt;height:53.9pt;width:56.45pt;mso-wrap-distance-bottom:0pt;mso-wrap-distance-left:9pt;mso-wrap-distance-right:9pt;mso-wrap-distance-top:0pt;z-index:251660288;mso-width-relative:page;mso-height-relative:page;" filled="f" o:preferrelative="f" stroked="f" coordsize="21600,21600">
          <v:path/>
          <v:fill on="f" focussize="0,0"/>
          <v:stroke on="f" joinstyle="miter"/>
          <v:imagedata r:id="rId1" o:title=""/>
          <o:lock v:ext="edit" aspectratio="f"/>
          <w10:wrap type="square"/>
        </v:shape>
      </w:pict>
    </w:r>
  </w:p>
  <w:p w14:paraId="4B4717D4">
    <w:pPr>
      <w:tabs>
        <w:tab w:val="left" w:pos="6000"/>
      </w:tabs>
      <w:ind w:right="104" w:rightChars="52"/>
      <w:jc w:val="center"/>
      <w:rPr>
        <w:rFonts w:ascii="Calibri" w:hAnsi="Calibri" w:cs="Calibri"/>
        <w:sz w:val="24"/>
        <w:szCs w:val="24"/>
      </w:rPr>
    </w:pPr>
  </w:p>
  <w:p w14:paraId="3D213120">
    <w:pPr>
      <w:tabs>
        <w:tab w:val="left" w:pos="6000"/>
      </w:tabs>
      <w:ind w:right="104" w:rightChars="52"/>
      <w:jc w:val="center"/>
      <w:rPr>
        <w:rFonts w:ascii="Calibri" w:hAnsi="Calibri" w:cs="Calibri"/>
        <w:sz w:val="24"/>
        <w:szCs w:val="24"/>
      </w:rPr>
    </w:pPr>
  </w:p>
  <w:p w14:paraId="407692DA">
    <w:pPr>
      <w:tabs>
        <w:tab w:val="left" w:pos="6000"/>
      </w:tabs>
      <w:ind w:right="104" w:rightChars="52"/>
      <w:jc w:val="center"/>
      <w:rPr>
        <w:rFonts w:ascii="Calibri" w:hAnsi="Calibri" w:cs="Calibri"/>
        <w:sz w:val="24"/>
        <w:szCs w:val="24"/>
      </w:rPr>
    </w:pPr>
  </w:p>
  <w:p w14:paraId="5FCD30AD">
    <w:pPr>
      <w:tabs>
        <w:tab w:val="left" w:pos="6000"/>
      </w:tabs>
      <w:ind w:right="104" w:rightChars="52"/>
      <w:jc w:val="center"/>
      <w:rPr>
        <w:rFonts w:ascii="Calibri" w:hAnsi="Calibri" w:cs="Calibri"/>
        <w:sz w:val="24"/>
        <w:szCs w:val="24"/>
      </w:rPr>
    </w:pPr>
    <w:r>
      <w:rPr>
        <w:rFonts w:ascii="Calibri" w:hAnsi="Calibri" w:cs="Calibri"/>
        <w:sz w:val="24"/>
        <w:szCs w:val="24"/>
      </w:rPr>
      <w:t>Universidade Federal do Espírito Santo</w:t>
    </w:r>
  </w:p>
  <w:p w14:paraId="43F5C1A5">
    <w:pPr>
      <w:tabs>
        <w:tab w:val="left" w:pos="6000"/>
      </w:tabs>
      <w:ind w:right="104" w:rightChars="52"/>
      <w:jc w:val="center"/>
      <w:rPr>
        <w:rFonts w:ascii="Calibri" w:hAnsi="Calibri" w:cs="Calibri"/>
        <w:sz w:val="24"/>
        <w:szCs w:val="24"/>
      </w:rPr>
    </w:pPr>
    <w:r>
      <w:rPr>
        <w:rFonts w:ascii="Calibri" w:hAnsi="Calibri" w:cs="Calibri"/>
        <w:sz w:val="24"/>
        <w:szCs w:val="24"/>
      </w:rPr>
      <w:t>Centro de Ciências Agrárias e Engenharias</w:t>
    </w:r>
  </w:p>
  <w:p w14:paraId="63965B6C">
    <w:pPr>
      <w:pStyle w:val="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normal"/>
  <w:zoom w:percent="9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nforcement="0"/>
  <w:defaultTabStop w:val="708"/>
  <w:hyphenationZone w:val="425"/>
  <w:drawingGridHorizontalSpacing w:val="110"/>
  <w:drawingGridVerticalSpacing w:val="163"/>
  <w:displayHorizontalDrawingGridEvery w:val="2"/>
  <w:displayVerticalDrawingGridEvery w:val="2"/>
  <w:noPunctuationKerning w:val="1"/>
  <w:characterSpacingControl w:val="doNotCompress"/>
  <w:hdrShapeDefaults>
    <o:shapelayout v:ext="edit">
      <o:idmap v:ext="edit" data="2"/>
    </o:shapelayout>
  </w:hdrShapeDefaults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F4FD7"/>
    <w:rsid w:val="000062F6"/>
    <w:rsid w:val="00044C32"/>
    <w:rsid w:val="0004556C"/>
    <w:rsid w:val="00054011"/>
    <w:rsid w:val="00054BF7"/>
    <w:rsid w:val="00085E05"/>
    <w:rsid w:val="000B1599"/>
    <w:rsid w:val="000F6362"/>
    <w:rsid w:val="000F76FD"/>
    <w:rsid w:val="00123C02"/>
    <w:rsid w:val="00144D4B"/>
    <w:rsid w:val="001671F7"/>
    <w:rsid w:val="00173E38"/>
    <w:rsid w:val="00197EAC"/>
    <w:rsid w:val="001C5C31"/>
    <w:rsid w:val="001D6009"/>
    <w:rsid w:val="00243F14"/>
    <w:rsid w:val="00270C84"/>
    <w:rsid w:val="00295A73"/>
    <w:rsid w:val="002C432C"/>
    <w:rsid w:val="002C7774"/>
    <w:rsid w:val="002D4F8C"/>
    <w:rsid w:val="002F09B3"/>
    <w:rsid w:val="002F6958"/>
    <w:rsid w:val="003012E3"/>
    <w:rsid w:val="00314A41"/>
    <w:rsid w:val="00327BFB"/>
    <w:rsid w:val="00355FB9"/>
    <w:rsid w:val="00363BD9"/>
    <w:rsid w:val="003D1384"/>
    <w:rsid w:val="003D336F"/>
    <w:rsid w:val="003F113D"/>
    <w:rsid w:val="003F322D"/>
    <w:rsid w:val="004051CF"/>
    <w:rsid w:val="00442BFB"/>
    <w:rsid w:val="0044306B"/>
    <w:rsid w:val="00464EC6"/>
    <w:rsid w:val="00473915"/>
    <w:rsid w:val="00474BBB"/>
    <w:rsid w:val="00483507"/>
    <w:rsid w:val="0048601B"/>
    <w:rsid w:val="004C01E7"/>
    <w:rsid w:val="00501FAD"/>
    <w:rsid w:val="0052350A"/>
    <w:rsid w:val="005349C4"/>
    <w:rsid w:val="005434B9"/>
    <w:rsid w:val="005508EB"/>
    <w:rsid w:val="00594004"/>
    <w:rsid w:val="005A29A0"/>
    <w:rsid w:val="005A3899"/>
    <w:rsid w:val="005D3F6F"/>
    <w:rsid w:val="005D3FD8"/>
    <w:rsid w:val="005E35E7"/>
    <w:rsid w:val="005E49A7"/>
    <w:rsid w:val="0061129B"/>
    <w:rsid w:val="00672EE8"/>
    <w:rsid w:val="0068046E"/>
    <w:rsid w:val="0068100B"/>
    <w:rsid w:val="006B564F"/>
    <w:rsid w:val="006C73CA"/>
    <w:rsid w:val="006D214A"/>
    <w:rsid w:val="007263E6"/>
    <w:rsid w:val="0078121F"/>
    <w:rsid w:val="007814E8"/>
    <w:rsid w:val="007A15CB"/>
    <w:rsid w:val="007D6C9E"/>
    <w:rsid w:val="007F191B"/>
    <w:rsid w:val="007F4FD7"/>
    <w:rsid w:val="007F5BA7"/>
    <w:rsid w:val="007F6684"/>
    <w:rsid w:val="008130A9"/>
    <w:rsid w:val="008216FD"/>
    <w:rsid w:val="0082289E"/>
    <w:rsid w:val="00826008"/>
    <w:rsid w:val="0083361F"/>
    <w:rsid w:val="0083496F"/>
    <w:rsid w:val="00846BE4"/>
    <w:rsid w:val="0086425C"/>
    <w:rsid w:val="008765A7"/>
    <w:rsid w:val="008A74F7"/>
    <w:rsid w:val="008C1C9A"/>
    <w:rsid w:val="008C5B84"/>
    <w:rsid w:val="00942015"/>
    <w:rsid w:val="00966F7E"/>
    <w:rsid w:val="00986637"/>
    <w:rsid w:val="009A3B32"/>
    <w:rsid w:val="009B0EF2"/>
    <w:rsid w:val="009D0796"/>
    <w:rsid w:val="00A20F1C"/>
    <w:rsid w:val="00A42DF6"/>
    <w:rsid w:val="00A617F7"/>
    <w:rsid w:val="00A62C5D"/>
    <w:rsid w:val="00A7502F"/>
    <w:rsid w:val="00A76DA1"/>
    <w:rsid w:val="00A9203B"/>
    <w:rsid w:val="00A97FA4"/>
    <w:rsid w:val="00AA6F12"/>
    <w:rsid w:val="00AB7CA9"/>
    <w:rsid w:val="00AE6DC6"/>
    <w:rsid w:val="00AE72F1"/>
    <w:rsid w:val="00B000E6"/>
    <w:rsid w:val="00B27882"/>
    <w:rsid w:val="00B44E05"/>
    <w:rsid w:val="00B5160C"/>
    <w:rsid w:val="00B82EB4"/>
    <w:rsid w:val="00B95B06"/>
    <w:rsid w:val="00B95BF9"/>
    <w:rsid w:val="00BA5270"/>
    <w:rsid w:val="00C0697A"/>
    <w:rsid w:val="00C07C6C"/>
    <w:rsid w:val="00C14748"/>
    <w:rsid w:val="00C26262"/>
    <w:rsid w:val="00C44C5B"/>
    <w:rsid w:val="00C44DE4"/>
    <w:rsid w:val="00C50AA5"/>
    <w:rsid w:val="00C513F6"/>
    <w:rsid w:val="00C60A23"/>
    <w:rsid w:val="00C61C69"/>
    <w:rsid w:val="00C62F04"/>
    <w:rsid w:val="00C66C17"/>
    <w:rsid w:val="00C71F38"/>
    <w:rsid w:val="00C8308A"/>
    <w:rsid w:val="00CA1BC5"/>
    <w:rsid w:val="00D24CE9"/>
    <w:rsid w:val="00D34BA5"/>
    <w:rsid w:val="00D56AF1"/>
    <w:rsid w:val="00D703B7"/>
    <w:rsid w:val="00D7723C"/>
    <w:rsid w:val="00DB2A95"/>
    <w:rsid w:val="00DF0425"/>
    <w:rsid w:val="00DF1EEE"/>
    <w:rsid w:val="00E31F70"/>
    <w:rsid w:val="00E52C58"/>
    <w:rsid w:val="00E622BE"/>
    <w:rsid w:val="00EC7495"/>
    <w:rsid w:val="00ED7118"/>
    <w:rsid w:val="00F15F6A"/>
    <w:rsid w:val="00F244FF"/>
    <w:rsid w:val="00F3087C"/>
    <w:rsid w:val="00F37D86"/>
    <w:rsid w:val="00F41F1C"/>
    <w:rsid w:val="00F4525D"/>
    <w:rsid w:val="00F54136"/>
    <w:rsid w:val="00F6384F"/>
    <w:rsid w:val="00F86BF6"/>
    <w:rsid w:val="00FA0C1D"/>
    <w:rsid w:val="00FC5B93"/>
    <w:rsid w:val="00FD5F58"/>
    <w:rsid w:val="00FD7E4D"/>
    <w:rsid w:val="294002CC"/>
    <w:rsid w:val="52592BCD"/>
    <w:rsid w:val="72D36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lang w:val="pt-BR" w:eastAsia="pt-BR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rFonts w:ascii="Tahoma" w:hAnsi="Tahoma"/>
      <w:b/>
      <w:sz w:val="22"/>
    </w:rPr>
  </w:style>
  <w:style w:type="paragraph" w:styleId="3">
    <w:name w:val="heading 2"/>
    <w:basedOn w:val="1"/>
    <w:next w:val="1"/>
    <w:qFormat/>
    <w:uiPriority w:val="0"/>
    <w:pPr>
      <w:keepNext/>
      <w:jc w:val="center"/>
      <w:outlineLvl w:val="1"/>
    </w:pPr>
    <w:rPr>
      <w:rFonts w:ascii="Tahoma" w:hAnsi="Tahoma"/>
      <w:b/>
      <w:sz w:val="32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uiPriority w:val="0"/>
    <w:rPr>
      <w:color w:val="000080"/>
      <w:u w:val="single"/>
    </w:rPr>
  </w:style>
  <w:style w:type="character" w:styleId="7">
    <w:name w:val="page number"/>
    <w:basedOn w:val="4"/>
    <w:uiPriority w:val="0"/>
  </w:style>
  <w:style w:type="paragraph" w:styleId="8">
    <w:name w:val="Body Text"/>
    <w:basedOn w:val="1"/>
    <w:uiPriority w:val="0"/>
    <w:pPr>
      <w:jc w:val="both"/>
    </w:pPr>
    <w:rPr>
      <w:rFonts w:ascii="Tahoma" w:hAnsi="Tahoma"/>
      <w:sz w:val="22"/>
    </w:rPr>
  </w:style>
  <w:style w:type="paragraph" w:styleId="9">
    <w:name w:val="header"/>
    <w:basedOn w:val="1"/>
    <w:uiPriority w:val="0"/>
    <w:pPr>
      <w:tabs>
        <w:tab w:val="center" w:pos="4252"/>
        <w:tab w:val="right" w:pos="8504"/>
      </w:tabs>
    </w:pPr>
  </w:style>
  <w:style w:type="paragraph" w:styleId="10">
    <w:name w:val="footer"/>
    <w:basedOn w:val="1"/>
    <w:uiPriority w:val="0"/>
    <w:pPr>
      <w:tabs>
        <w:tab w:val="center" w:pos="4419"/>
        <w:tab w:val="right" w:pos="8838"/>
      </w:tabs>
    </w:pPr>
  </w:style>
  <w:style w:type="paragraph" w:styleId="11">
    <w:name w:val="Balloon Text"/>
    <w:basedOn w:val="1"/>
    <w:semiHidden/>
    <w:uiPriority w:val="0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94</Words>
  <Characters>542</Characters>
  <Lines>4</Lines>
  <Paragraphs>1</Paragraphs>
  <TotalTime>0</TotalTime>
  <ScaleCrop>false</ScaleCrop>
  <LinksUpToDate>false</LinksUpToDate>
  <CharactersWithSpaces>635</CharactersWithSpaces>
  <Application>WPS Office_12.2.0.20326_F1E327BC-269C-435d-A152-05C5408002CA</Application>
  <DocSecurity>4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2024-07-08T18:00:00Z</dcterms:created>
  <dc:creator>sec-1</dc:creator>
  <cp:lastModifiedBy>Larissa Fiorio</cp:lastModifiedBy>
  <cp:lastPrinted>2011-11-08T09:12:00Z</cp:lastPrinted>
  <dcterms:modified xsi:type="dcterms:W3CDTF">2025-04-03T13:55:01Z</dcterms:modified>
  <dc:title> 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1046-12.2.0.20326</vt:lpwstr>
  </property>
  <property fmtid="{D5CDD505-2E9C-101B-9397-08002B2CF9AE}" pid="3" name="ICV">
    <vt:lpwstr>9FDF5B2B188F43918BAD3FFBEBC157B4_12</vt:lpwstr>
  </property>
</Properties>
</file>